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8A" w:rsidRDefault="00E71F68" w:rsidP="001A1653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>202</w:t>
      </w:r>
      <w:r w:rsidR="00D023A9">
        <w:rPr>
          <w:color w:val="000000" w:themeColor="text1"/>
          <w:spacing w:val="3"/>
        </w:rPr>
        <w:t>3</w:t>
      </w:r>
      <w:r w:rsidR="00220C97">
        <w:rPr>
          <w:color w:val="000000" w:themeColor="text1"/>
          <w:spacing w:val="3"/>
        </w:rPr>
        <w:t xml:space="preserve"> YILI</w:t>
      </w:r>
      <w:r w:rsidR="00654CF5"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>MİLLÎ EĞİTİM BAKANLIĞI</w:t>
      </w:r>
      <w:r w:rsidR="00D827CF">
        <w:rPr>
          <w:color w:val="000000" w:themeColor="text1"/>
          <w:spacing w:val="3"/>
        </w:rPr>
        <w:t>NA BAĞLI</w:t>
      </w:r>
      <w:r w:rsidR="007B6D7A">
        <w:rPr>
          <w:color w:val="000000" w:themeColor="text1"/>
          <w:spacing w:val="3"/>
        </w:rPr>
        <w:t xml:space="preserve">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7B6D7A" w:rsidRPr="00704800" w:rsidRDefault="003C556B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İLK </w:t>
      </w:r>
      <w:r w:rsidR="00270EA4">
        <w:rPr>
          <w:color w:val="000000" w:themeColor="text1"/>
        </w:rPr>
        <w:t xml:space="preserve">DEFA </w:t>
      </w:r>
      <w:r w:rsidR="00E961E5"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7D22A2" w:rsidRPr="00803410" w:rsidTr="00551989">
        <w:trPr>
          <w:trHeight w:val="539"/>
        </w:trPr>
        <w:tc>
          <w:tcPr>
            <w:tcW w:w="7513" w:type="dxa"/>
            <w:vAlign w:val="center"/>
          </w:tcPr>
          <w:p w:rsidR="007D22A2" w:rsidRPr="00281E25" w:rsidRDefault="007D22A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</w:t>
            </w:r>
            <w:r w:rsidR="00D827CF">
              <w:rPr>
                <w:color w:val="000000" w:themeColor="text1"/>
                <w:sz w:val="22"/>
              </w:rPr>
              <w:t>, müdür başyardımcılığı</w:t>
            </w:r>
            <w:r w:rsidRPr="00281E25">
              <w:rPr>
                <w:color w:val="000000" w:themeColor="text1"/>
                <w:sz w:val="22"/>
              </w:rPr>
              <w:t xml:space="preserve"> ve müdür yardımcılı</w:t>
            </w:r>
            <w:r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410" w:type="dxa"/>
            <w:vAlign w:val="center"/>
          </w:tcPr>
          <w:p w:rsidR="007D22A2" w:rsidRPr="00281E25" w:rsidRDefault="00E32FA3" w:rsidP="00040284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Ağustos</w:t>
            </w:r>
          </w:p>
        </w:tc>
      </w:tr>
      <w:tr w:rsidR="007D22A2" w:rsidRPr="00803410" w:rsidTr="00763CB8">
        <w:trPr>
          <w:trHeight w:hRule="exact" w:val="553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komisyonlarının oluşturulması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E32FA3" w:rsidP="00486A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 Ağustos</w:t>
            </w:r>
          </w:p>
        </w:tc>
      </w:tr>
      <w:tr w:rsidR="007D22A2" w:rsidRPr="00803410" w:rsidTr="00763CB8">
        <w:trPr>
          <w:trHeight w:hRule="exact" w:val="56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Sözlü sınav </w:t>
            </w:r>
            <w:r w:rsidRPr="00281E25">
              <w:rPr>
                <w:color w:val="000000" w:themeColor="text1"/>
                <w:sz w:val="22"/>
              </w:rPr>
              <w:t>duyuru</w:t>
            </w:r>
            <w:r>
              <w:rPr>
                <w:color w:val="000000" w:themeColor="text1"/>
                <w:sz w:val="22"/>
              </w:rPr>
              <w:t>sunun yapılması</w:t>
            </w:r>
            <w:r w:rsidRPr="00281E25">
              <w:rPr>
                <w:color w:val="000000" w:themeColor="text1"/>
                <w:sz w:val="22"/>
              </w:rPr>
              <w:t xml:space="preserve"> ve başvuru</w:t>
            </w:r>
            <w:r>
              <w:rPr>
                <w:color w:val="000000" w:themeColor="text1"/>
                <w:sz w:val="22"/>
              </w:rPr>
              <w:t>ların alınması.</w:t>
            </w:r>
          </w:p>
        </w:tc>
        <w:tc>
          <w:tcPr>
            <w:tcW w:w="2410" w:type="dxa"/>
            <w:vAlign w:val="center"/>
          </w:tcPr>
          <w:p w:rsidR="007D22A2" w:rsidRPr="00281E25" w:rsidRDefault="00A50FA3" w:rsidP="00A50FA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DD00DF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6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1967D0" w:rsidRPr="00803410" w:rsidTr="00763CB8">
        <w:trPr>
          <w:trHeight w:hRule="exact" w:val="711"/>
        </w:trPr>
        <w:tc>
          <w:tcPr>
            <w:tcW w:w="7513" w:type="dxa"/>
            <w:vAlign w:val="center"/>
          </w:tcPr>
          <w:p w:rsidR="001967D0" w:rsidRDefault="002F1BCF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İl Değerlendirme Komisyonu tarafından müdür, müdür başyardımcısı ve müdür yardımcısı olarak ilk defa görevlendirileceklerin değerlendirilmesi</w:t>
            </w:r>
            <w:r w:rsidR="001D15B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1967D0" w:rsidRDefault="00A50FA3" w:rsidP="00A50FA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486A70">
              <w:rPr>
                <w:color w:val="000000" w:themeColor="text1"/>
                <w:sz w:val="22"/>
              </w:rPr>
              <w:t>-1</w:t>
            </w:r>
            <w:r>
              <w:rPr>
                <w:color w:val="000000" w:themeColor="text1"/>
                <w:sz w:val="22"/>
              </w:rPr>
              <w:t>1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2E7DB2" w:rsidRPr="00803410" w:rsidTr="00763CB8">
        <w:trPr>
          <w:trHeight w:hRule="exact" w:val="565"/>
        </w:trPr>
        <w:tc>
          <w:tcPr>
            <w:tcW w:w="7513" w:type="dxa"/>
            <w:vAlign w:val="center"/>
          </w:tcPr>
          <w:p w:rsidR="002E7DB2" w:rsidRDefault="002E7DB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Değerlendirme sonuçlarına itiraz.</w:t>
            </w:r>
          </w:p>
        </w:tc>
        <w:tc>
          <w:tcPr>
            <w:tcW w:w="2410" w:type="dxa"/>
            <w:vAlign w:val="center"/>
          </w:tcPr>
          <w:p w:rsidR="002E7DB2" w:rsidRDefault="00BB2A99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2</w:t>
            </w:r>
            <w:r w:rsidR="00DD00DF">
              <w:rPr>
                <w:color w:val="000000" w:themeColor="text1"/>
                <w:sz w:val="22"/>
              </w:rPr>
              <w:t>-1</w:t>
            </w:r>
            <w:r w:rsidR="00A76E1C">
              <w:rPr>
                <w:color w:val="000000" w:themeColor="text1"/>
                <w:sz w:val="22"/>
              </w:rPr>
              <w:t>8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1D74E6" w:rsidRPr="00803410" w:rsidTr="00551989">
        <w:trPr>
          <w:trHeight w:hRule="exact" w:val="855"/>
        </w:trPr>
        <w:tc>
          <w:tcPr>
            <w:tcW w:w="7513" w:type="dxa"/>
            <w:vAlign w:val="center"/>
          </w:tcPr>
          <w:p w:rsidR="001D74E6" w:rsidRDefault="001D74E6" w:rsidP="00BB189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Değerlen</w:t>
            </w:r>
            <w:r w:rsidR="004C7157">
              <w:rPr>
                <w:color w:val="000000" w:themeColor="text1"/>
                <w:sz w:val="22"/>
              </w:rPr>
              <w:t>dirme sonuçlar</w:t>
            </w:r>
            <w:r w:rsidR="00BB189B">
              <w:rPr>
                <w:color w:val="000000" w:themeColor="text1"/>
                <w:sz w:val="22"/>
              </w:rPr>
              <w:t>ına</w:t>
            </w:r>
            <w:r w:rsidR="004C7157">
              <w:rPr>
                <w:color w:val="000000" w:themeColor="text1"/>
                <w:sz w:val="22"/>
              </w:rPr>
              <w:t xml:space="preserve"> itirazların değerlendirilerek</w:t>
            </w:r>
            <w:r w:rsidR="00EC70D6">
              <w:rPr>
                <w:color w:val="000000" w:themeColor="text1"/>
                <w:sz w:val="22"/>
              </w:rPr>
              <w:t xml:space="preserve"> sonuçların duyurulması.</w:t>
            </w:r>
          </w:p>
        </w:tc>
        <w:tc>
          <w:tcPr>
            <w:tcW w:w="2410" w:type="dxa"/>
            <w:vAlign w:val="center"/>
          </w:tcPr>
          <w:p w:rsidR="001D74E6" w:rsidRDefault="00A76E1C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19-</w:t>
            </w:r>
            <w:r w:rsidR="00DD00DF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>0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7D22A2" w:rsidRPr="00803410" w:rsidTr="00551989">
        <w:trPr>
          <w:trHeight w:hRule="exact" w:val="1595"/>
        </w:trPr>
        <w:tc>
          <w:tcPr>
            <w:tcW w:w="7513" w:type="dxa"/>
            <w:vAlign w:val="center"/>
          </w:tcPr>
          <w:p w:rsidR="007D22A2" w:rsidRPr="00444D85" w:rsidRDefault="007D22A2" w:rsidP="009B6BFC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 w:rsidRPr="00444D85">
              <w:rPr>
                <w:color w:val="000000" w:themeColor="text1"/>
                <w:sz w:val="22"/>
              </w:rPr>
              <w:t xml:space="preserve">Yazılı sınav </w:t>
            </w:r>
            <w:r w:rsidR="00480BE3" w:rsidRPr="00444D85">
              <w:rPr>
                <w:color w:val="000000" w:themeColor="text1"/>
                <w:sz w:val="22"/>
              </w:rPr>
              <w:t xml:space="preserve">puanı </w:t>
            </w:r>
            <w:r w:rsidR="00C65FEB" w:rsidRPr="00444D85">
              <w:rPr>
                <w:color w:val="000000" w:themeColor="text1"/>
                <w:sz w:val="22"/>
              </w:rPr>
              <w:t>ile Ek</w:t>
            </w:r>
            <w:r w:rsidR="00480BE3" w:rsidRPr="00444D85">
              <w:rPr>
                <w:color w:val="000000" w:themeColor="text1"/>
                <w:sz w:val="22"/>
              </w:rPr>
              <w:t xml:space="preserve">-1’de yer alan değerlendirme formu </w:t>
            </w:r>
            <w:r w:rsidR="00BB189B">
              <w:rPr>
                <w:color w:val="000000" w:themeColor="text1"/>
                <w:sz w:val="22"/>
              </w:rPr>
              <w:t>üzerinden yapılacak değerlendir</w:t>
            </w:r>
            <w:r w:rsidR="00480BE3" w:rsidRPr="00444D85">
              <w:rPr>
                <w:color w:val="000000" w:themeColor="text1"/>
                <w:sz w:val="22"/>
              </w:rPr>
              <w:t>meye göre alınan puanın aritmetik ortalaması sonucunda oluşan puan sıralama</w:t>
            </w:r>
            <w:r w:rsidRPr="00444D85">
              <w:rPr>
                <w:color w:val="000000" w:themeColor="text1"/>
                <w:sz w:val="22"/>
              </w:rPr>
              <w:t>sına göre en yüksek puan alandan başlamak üzere,</w:t>
            </w:r>
            <w:r w:rsidR="00480BE3" w:rsidRPr="00444D85">
              <w:rPr>
                <w:color w:val="000000" w:themeColor="text1"/>
                <w:sz w:val="22"/>
              </w:rPr>
              <w:t xml:space="preserve"> eğitim kurumlarının</w:t>
            </w:r>
            <w:r w:rsidRPr="00444D85">
              <w:rPr>
                <w:color w:val="000000" w:themeColor="text1"/>
                <w:sz w:val="22"/>
              </w:rPr>
              <w:t xml:space="preserve"> boş bulunan müdür</w:t>
            </w:r>
            <w:r w:rsidR="00D827CF" w:rsidRPr="00444D85">
              <w:rPr>
                <w:color w:val="000000" w:themeColor="text1"/>
                <w:sz w:val="22"/>
              </w:rPr>
              <w:t>, müdür başyardımcısı</w:t>
            </w:r>
            <w:r w:rsidR="00480BE3" w:rsidRPr="00444D85">
              <w:rPr>
                <w:color w:val="000000" w:themeColor="text1"/>
                <w:sz w:val="22"/>
              </w:rPr>
              <w:t xml:space="preserve"> ve müdür yardımcısı</w:t>
            </w:r>
            <w:r w:rsidRPr="00444D85">
              <w:rPr>
                <w:color w:val="000000" w:themeColor="text1"/>
                <w:sz w:val="22"/>
              </w:rPr>
              <w:t xml:space="preserve"> sayısının ayrı ayrı tespit edilerek üç katı adayın belirlenmesi.</w:t>
            </w:r>
          </w:p>
        </w:tc>
        <w:tc>
          <w:tcPr>
            <w:tcW w:w="2410" w:type="dxa"/>
            <w:vAlign w:val="center"/>
          </w:tcPr>
          <w:p w:rsidR="007D22A2" w:rsidRPr="00281E25" w:rsidRDefault="007651D3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A76E1C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-</w:t>
            </w:r>
            <w:r w:rsidR="00DD00DF">
              <w:rPr>
                <w:color w:val="000000" w:themeColor="text1"/>
                <w:sz w:val="22"/>
              </w:rPr>
              <w:t>2</w:t>
            </w:r>
            <w:r w:rsidR="00A76E1C">
              <w:rPr>
                <w:color w:val="000000" w:themeColor="text1"/>
                <w:sz w:val="22"/>
              </w:rPr>
              <w:t>2</w:t>
            </w:r>
            <w:r w:rsidR="00BB2A99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7D22A2" w:rsidRPr="00803410" w:rsidTr="00551989">
        <w:trPr>
          <w:trHeight w:hRule="exact" w:val="449"/>
        </w:trPr>
        <w:tc>
          <w:tcPr>
            <w:tcW w:w="7513" w:type="dxa"/>
            <w:vAlign w:val="center"/>
          </w:tcPr>
          <w:p w:rsidR="007D22A2" w:rsidRPr="00444D85" w:rsidRDefault="007D22A2" w:rsidP="00444D85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2"/>
              </w:rPr>
            </w:pPr>
            <w:r w:rsidRPr="00444D85">
              <w:rPr>
                <w:color w:val="000000" w:themeColor="text1"/>
                <w:sz w:val="22"/>
              </w:rPr>
              <w:t>Sözlü sınavın yapılması.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  <w:r w:rsidR="007651D3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1</w:t>
            </w:r>
            <w:r w:rsidR="00DD00DF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763CB8">
        <w:trPr>
          <w:trHeight w:hRule="exact" w:val="55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sonuçlarının duyurulması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BE54BF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D05B4E">
              <w:rPr>
                <w:color w:val="000000" w:themeColor="text1"/>
                <w:sz w:val="22"/>
              </w:rPr>
              <w:t xml:space="preserve"> </w:t>
            </w:r>
            <w:r w:rsidR="00DD00DF"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763CB8">
        <w:trPr>
          <w:trHeight w:hRule="exact" w:val="431"/>
        </w:trPr>
        <w:tc>
          <w:tcPr>
            <w:tcW w:w="7513" w:type="dxa"/>
            <w:vAlign w:val="center"/>
          </w:tcPr>
          <w:p w:rsidR="007D22A2" w:rsidRPr="00444D85" w:rsidRDefault="007D22A2" w:rsidP="00444D85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444D85">
              <w:rPr>
                <w:color w:val="000000" w:themeColor="text1"/>
                <w:sz w:val="22"/>
              </w:rPr>
              <w:t>Sözlü sınav sonuçlarına itiraz.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3-9</w:t>
            </w:r>
            <w:r w:rsidR="009A5FDD">
              <w:rPr>
                <w:color w:val="000000" w:themeColor="text1"/>
                <w:sz w:val="22"/>
              </w:rPr>
              <w:t xml:space="preserve"> </w:t>
            </w:r>
            <w:r w:rsidR="00DD00DF"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551989">
        <w:trPr>
          <w:trHeight w:hRule="exact" w:val="707"/>
        </w:trPr>
        <w:tc>
          <w:tcPr>
            <w:tcW w:w="7513" w:type="dxa"/>
            <w:vAlign w:val="center"/>
          </w:tcPr>
          <w:p w:rsidR="007D22A2" w:rsidRPr="00444D85" w:rsidRDefault="007D22A2" w:rsidP="00444D85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444D85">
              <w:rPr>
                <w:color w:val="000000" w:themeColor="text1"/>
                <w:sz w:val="22"/>
              </w:rPr>
              <w:t>Sözlü sınav sonuçlarına itirazların değerlendirilerek sonuçların duyurulması.</w:t>
            </w:r>
          </w:p>
        </w:tc>
        <w:tc>
          <w:tcPr>
            <w:tcW w:w="2410" w:type="dxa"/>
            <w:vAlign w:val="center"/>
          </w:tcPr>
          <w:p w:rsidR="007D22A2" w:rsidRPr="00281E25" w:rsidRDefault="009A5FDD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0-11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A12171"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551989">
        <w:trPr>
          <w:trHeight w:hRule="exact" w:val="56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puanlarının</w:t>
            </w:r>
            <w:r>
              <w:rPr>
                <w:color w:val="000000" w:themeColor="text1"/>
                <w:sz w:val="22"/>
              </w:rPr>
              <w:t xml:space="preserve"> MEBBİS </w:t>
            </w:r>
            <w:proofErr w:type="gramStart"/>
            <w:r>
              <w:rPr>
                <w:color w:val="000000" w:themeColor="text1"/>
                <w:sz w:val="22"/>
              </w:rPr>
              <w:t>modülüne</w:t>
            </w:r>
            <w:proofErr w:type="gramEnd"/>
            <w:r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girilmesi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12171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2</w:t>
            </w:r>
            <w:r w:rsidR="009A5FDD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551989">
        <w:trPr>
          <w:trHeight w:hRule="exact" w:val="519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0" w:lineRule="exact"/>
              <w:rPr>
                <w:color w:val="FF0000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Görevlendirmeye esas puanların ilanı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163C26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861"/>
        </w:trPr>
        <w:tc>
          <w:tcPr>
            <w:tcW w:w="7513" w:type="dxa"/>
            <w:vAlign w:val="center"/>
          </w:tcPr>
          <w:p w:rsidR="007D22A2" w:rsidRPr="00281E25" w:rsidRDefault="007D22A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 w:line="240" w:lineRule="exact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üdür</w:t>
            </w:r>
            <w:r w:rsidR="00D827CF">
              <w:rPr>
                <w:color w:val="000000" w:themeColor="text1"/>
                <w:sz w:val="22"/>
              </w:rPr>
              <w:t>, müdür başyardımcısı</w:t>
            </w:r>
            <w:r w:rsidRPr="00281E25">
              <w:rPr>
                <w:color w:val="000000" w:themeColor="text1"/>
                <w:sz w:val="22"/>
              </w:rPr>
              <w:t xml:space="preserve"> ve müdür yardımcısı görevlendirmeleri için boş kontenjanların girilmesi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8812FB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  <w:r w:rsidR="000A51A0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65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Tercihlerin alınması.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CE00D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  <w:r w:rsidR="000A51A0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1</w:t>
            </w:r>
            <w:r w:rsidR="00CE00D8">
              <w:rPr>
                <w:color w:val="000000" w:themeColor="text1"/>
                <w:sz w:val="22"/>
              </w:rPr>
              <w:t>9</w:t>
            </w:r>
            <w:r w:rsidR="000A51A0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703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Başvuruların onaylanması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0A51A0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7</w:t>
            </w:r>
            <w:r>
              <w:rPr>
                <w:color w:val="000000" w:themeColor="text1"/>
                <w:sz w:val="22"/>
              </w:rPr>
              <w:t>-</w:t>
            </w:r>
            <w:r w:rsidR="00A76E1C">
              <w:rPr>
                <w:color w:val="000000" w:themeColor="text1"/>
                <w:sz w:val="22"/>
              </w:rPr>
              <w:t>19</w:t>
            </w:r>
            <w:r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61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 sonuçlarının açıklanması ve gör</w:t>
            </w:r>
            <w:r w:rsidRPr="00281E25">
              <w:rPr>
                <w:color w:val="000000" w:themeColor="text1"/>
                <w:spacing w:val="5"/>
                <w:sz w:val="22"/>
              </w:rPr>
              <w:t>e</w:t>
            </w:r>
            <w:r w:rsidRPr="00281E25">
              <w:rPr>
                <w:color w:val="000000" w:themeColor="text1"/>
                <w:sz w:val="22"/>
              </w:rPr>
              <w:t>v</w:t>
            </w:r>
            <w:r w:rsidRPr="00281E25">
              <w:rPr>
                <w:color w:val="000000" w:themeColor="text1"/>
                <w:spacing w:val="-5"/>
                <w:sz w:val="22"/>
              </w:rPr>
              <w:t>l</w:t>
            </w:r>
            <w:r w:rsidRPr="00281E25">
              <w:rPr>
                <w:color w:val="000000" w:themeColor="text1"/>
                <w:spacing w:val="3"/>
                <w:sz w:val="22"/>
              </w:rPr>
              <w:t>e</w:t>
            </w:r>
            <w:r w:rsidRPr="00281E25">
              <w:rPr>
                <w:color w:val="000000" w:themeColor="text1"/>
                <w:spacing w:val="-5"/>
                <w:sz w:val="22"/>
              </w:rPr>
              <w:t>n</w:t>
            </w:r>
            <w:r w:rsidRPr="00281E25">
              <w:rPr>
                <w:color w:val="000000" w:themeColor="text1"/>
                <w:spacing w:val="4"/>
                <w:sz w:val="22"/>
              </w:rPr>
              <w:t>d</w:t>
            </w:r>
            <w:r w:rsidRPr="00281E25">
              <w:rPr>
                <w:color w:val="000000" w:themeColor="text1"/>
                <w:spacing w:val="-10"/>
                <w:sz w:val="22"/>
              </w:rPr>
              <w:t>i</w:t>
            </w:r>
            <w:r w:rsidRPr="00281E25">
              <w:rPr>
                <w:color w:val="000000" w:themeColor="text1"/>
                <w:spacing w:val="6"/>
                <w:sz w:val="22"/>
              </w:rPr>
              <w:t>r</w:t>
            </w:r>
            <w:r w:rsidRPr="00281E25">
              <w:rPr>
                <w:color w:val="000000" w:themeColor="text1"/>
                <w:spacing w:val="-5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e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CE00D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CE00D8">
              <w:rPr>
                <w:color w:val="000000" w:themeColor="text1"/>
                <w:sz w:val="22"/>
              </w:rPr>
              <w:t>3</w:t>
            </w:r>
            <w:r w:rsidR="009A5FDD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CE00D8">
        <w:trPr>
          <w:trHeight w:hRule="exact" w:val="670"/>
        </w:trPr>
        <w:tc>
          <w:tcPr>
            <w:tcW w:w="7513" w:type="dxa"/>
            <w:vAlign w:val="center"/>
          </w:tcPr>
          <w:p w:rsidR="007D22A2" w:rsidRPr="00F875F3" w:rsidRDefault="007D22A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sz w:val="22"/>
              </w:rPr>
            </w:pPr>
            <w:r w:rsidRPr="00F875F3">
              <w:rPr>
                <w:sz w:val="22"/>
              </w:rPr>
              <w:t>İhtiyacı karşılanamayan eğitim kurumu yöneticiliklerine duyuru, başvuru ve görevlendirme.</w:t>
            </w:r>
          </w:p>
        </w:tc>
        <w:tc>
          <w:tcPr>
            <w:tcW w:w="2410" w:type="dxa"/>
            <w:vAlign w:val="center"/>
          </w:tcPr>
          <w:p w:rsidR="007D22A2" w:rsidRDefault="000A51A0" w:rsidP="00CE00D8">
            <w:pPr>
              <w:pStyle w:val="TableParagraph"/>
              <w:kinsoku w:val="0"/>
              <w:overflowPunct w:val="0"/>
              <w:spacing w:before="24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CE00D8">
              <w:rPr>
                <w:color w:val="000000" w:themeColor="text1"/>
                <w:sz w:val="22"/>
              </w:rPr>
              <w:t>4</w:t>
            </w:r>
            <w:r w:rsidR="00E32FA3">
              <w:rPr>
                <w:color w:val="000000" w:themeColor="text1"/>
                <w:sz w:val="22"/>
              </w:rPr>
              <w:t>-</w:t>
            </w:r>
            <w:r w:rsidR="00CE00D8">
              <w:rPr>
                <w:color w:val="000000" w:themeColor="text1"/>
                <w:sz w:val="22"/>
              </w:rPr>
              <w:t>27</w:t>
            </w:r>
            <w:r w:rsidR="009A5FDD">
              <w:rPr>
                <w:color w:val="000000" w:themeColor="text1"/>
                <w:sz w:val="22"/>
              </w:rPr>
              <w:t xml:space="preserve"> Ekim</w:t>
            </w:r>
          </w:p>
          <w:p w:rsidR="00CE00D8" w:rsidRPr="00F875F3" w:rsidRDefault="00CE00D8" w:rsidP="00CE00D8">
            <w:pPr>
              <w:pStyle w:val="TableParagraph"/>
              <w:kinsoku w:val="0"/>
              <w:overflowPunct w:val="0"/>
              <w:spacing w:before="240"/>
              <w:jc w:val="center"/>
              <w:rPr>
                <w:sz w:val="22"/>
              </w:rPr>
            </w:pPr>
          </w:p>
        </w:tc>
      </w:tr>
      <w:tr w:rsidR="00AF4721" w:rsidRPr="00803410" w:rsidTr="00551989">
        <w:trPr>
          <w:trHeight w:hRule="exact" w:val="1469"/>
        </w:trPr>
        <w:tc>
          <w:tcPr>
            <w:tcW w:w="7513" w:type="dxa"/>
            <w:vAlign w:val="center"/>
          </w:tcPr>
          <w:p w:rsidR="00AF4721" w:rsidRPr="00F875F3" w:rsidRDefault="00DA3326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sz w:val="22"/>
              </w:rPr>
            </w:pPr>
            <w:r w:rsidRPr="00F875F3">
              <w:rPr>
                <w:sz w:val="22"/>
              </w:rPr>
              <w:t>Daha önce katıldıkları sözlü ve yazılı sınav sonucuna göre yönetici olarak görevlendirildikleri eğitim k</w:t>
            </w:r>
            <w:r w:rsidR="00DD7062" w:rsidRPr="00F875F3">
              <w:rPr>
                <w:sz w:val="22"/>
              </w:rPr>
              <w:t>urumları 652 Sayılı KHK’nın 37’</w:t>
            </w:r>
            <w:r w:rsidR="00BB189B">
              <w:rPr>
                <w:sz w:val="22"/>
              </w:rPr>
              <w:t>nci maddesinin dokuz</w:t>
            </w:r>
            <w:r w:rsidRPr="00F875F3">
              <w:rPr>
                <w:sz w:val="22"/>
              </w:rPr>
              <w:t>uncu fıkrası kapsamına alınanlardan 4 yıllık görev süresi dolmadan yöneticilik görevinden alınanların Geçici 3’üncü maddeye göre görevlendirilmeleri.</w:t>
            </w:r>
          </w:p>
        </w:tc>
        <w:tc>
          <w:tcPr>
            <w:tcW w:w="2410" w:type="dxa"/>
            <w:vAlign w:val="center"/>
          </w:tcPr>
          <w:p w:rsidR="00AF4721" w:rsidRPr="00F875F3" w:rsidRDefault="00CE00D8" w:rsidP="00CE00D8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30 Ekim</w:t>
            </w:r>
            <w:r w:rsidR="00E32FA3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3</w:t>
            </w:r>
            <w:r w:rsidR="00E32FA3">
              <w:rPr>
                <w:color w:val="000000" w:themeColor="text1"/>
                <w:sz w:val="22"/>
              </w:rPr>
              <w:t xml:space="preserve"> Kasım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DE" w:rsidRDefault="00CF35DE" w:rsidP="00606C20">
      <w:r>
        <w:separator/>
      </w:r>
    </w:p>
  </w:endnote>
  <w:endnote w:type="continuationSeparator" w:id="0">
    <w:p w:rsidR="00CF35DE" w:rsidRDefault="00CF35DE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CF35DE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DE" w:rsidRDefault="00CF35DE" w:rsidP="00606C20">
      <w:r>
        <w:separator/>
      </w:r>
    </w:p>
  </w:footnote>
  <w:footnote w:type="continuationSeparator" w:id="0">
    <w:p w:rsidR="00CF35DE" w:rsidRDefault="00CF35DE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9A5642"/>
    <w:multiLevelType w:val="multilevel"/>
    <w:tmpl w:val="F732028A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9" w15:restartNumberingAfterBreak="0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494"/>
    <w:multiLevelType w:val="hybridMultilevel"/>
    <w:tmpl w:val="D9DA359A"/>
    <w:lvl w:ilvl="0" w:tplc="D1AA0104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1CB4F3F"/>
    <w:multiLevelType w:val="multilevel"/>
    <w:tmpl w:val="AF28375E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24A0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1CF"/>
    <w:rsid w:val="000253EB"/>
    <w:rsid w:val="000271F0"/>
    <w:rsid w:val="000324A0"/>
    <w:rsid w:val="0003732C"/>
    <w:rsid w:val="00037FE9"/>
    <w:rsid w:val="00040197"/>
    <w:rsid w:val="00040284"/>
    <w:rsid w:val="000446E5"/>
    <w:rsid w:val="00044967"/>
    <w:rsid w:val="00045E6D"/>
    <w:rsid w:val="00050501"/>
    <w:rsid w:val="000535FA"/>
    <w:rsid w:val="00056012"/>
    <w:rsid w:val="00061F67"/>
    <w:rsid w:val="00062E3D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51A0"/>
    <w:rsid w:val="000A5240"/>
    <w:rsid w:val="000A626C"/>
    <w:rsid w:val="000B0CD5"/>
    <w:rsid w:val="000B2B85"/>
    <w:rsid w:val="000B35C7"/>
    <w:rsid w:val="000C118B"/>
    <w:rsid w:val="000C2DB5"/>
    <w:rsid w:val="000C5D86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0765C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120"/>
    <w:rsid w:val="00140599"/>
    <w:rsid w:val="00141999"/>
    <w:rsid w:val="00142E60"/>
    <w:rsid w:val="001434BF"/>
    <w:rsid w:val="00144A06"/>
    <w:rsid w:val="001470A9"/>
    <w:rsid w:val="0015429E"/>
    <w:rsid w:val="00154407"/>
    <w:rsid w:val="0015533B"/>
    <w:rsid w:val="00155428"/>
    <w:rsid w:val="001614F2"/>
    <w:rsid w:val="00161AE0"/>
    <w:rsid w:val="00163C26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C0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10A"/>
    <w:rsid w:val="00187986"/>
    <w:rsid w:val="00194C58"/>
    <w:rsid w:val="00194CFB"/>
    <w:rsid w:val="0019585B"/>
    <w:rsid w:val="001967D0"/>
    <w:rsid w:val="0019755D"/>
    <w:rsid w:val="001A04B0"/>
    <w:rsid w:val="001A1653"/>
    <w:rsid w:val="001A21AA"/>
    <w:rsid w:val="001A2893"/>
    <w:rsid w:val="001A2D80"/>
    <w:rsid w:val="001A5F2D"/>
    <w:rsid w:val="001A65CC"/>
    <w:rsid w:val="001B44A2"/>
    <w:rsid w:val="001B5AAE"/>
    <w:rsid w:val="001B5C05"/>
    <w:rsid w:val="001B7750"/>
    <w:rsid w:val="001C0D9A"/>
    <w:rsid w:val="001C11D0"/>
    <w:rsid w:val="001C1313"/>
    <w:rsid w:val="001C1A56"/>
    <w:rsid w:val="001C2937"/>
    <w:rsid w:val="001C5CAB"/>
    <w:rsid w:val="001C60BF"/>
    <w:rsid w:val="001D1525"/>
    <w:rsid w:val="001D15B8"/>
    <w:rsid w:val="001D1D18"/>
    <w:rsid w:val="001D386D"/>
    <w:rsid w:val="001D4445"/>
    <w:rsid w:val="001D5DF7"/>
    <w:rsid w:val="001D74E6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6A5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1C2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E7DB2"/>
    <w:rsid w:val="002F0795"/>
    <w:rsid w:val="002F08DA"/>
    <w:rsid w:val="002F1BCF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5ECE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74FFC"/>
    <w:rsid w:val="00377919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4AD1"/>
    <w:rsid w:val="003C556B"/>
    <w:rsid w:val="003C5FC2"/>
    <w:rsid w:val="003D0589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53E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2581"/>
    <w:rsid w:val="00443968"/>
    <w:rsid w:val="00444D85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9BA"/>
    <w:rsid w:val="00474DEE"/>
    <w:rsid w:val="004771A8"/>
    <w:rsid w:val="00480BE3"/>
    <w:rsid w:val="00481DC3"/>
    <w:rsid w:val="00483D0B"/>
    <w:rsid w:val="00486A70"/>
    <w:rsid w:val="0048724B"/>
    <w:rsid w:val="004875A1"/>
    <w:rsid w:val="00490DC8"/>
    <w:rsid w:val="00494688"/>
    <w:rsid w:val="004A061A"/>
    <w:rsid w:val="004A1078"/>
    <w:rsid w:val="004A136C"/>
    <w:rsid w:val="004A1708"/>
    <w:rsid w:val="004A51D5"/>
    <w:rsid w:val="004A5CAC"/>
    <w:rsid w:val="004A685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57"/>
    <w:rsid w:val="004C71A6"/>
    <w:rsid w:val="004D0546"/>
    <w:rsid w:val="004D1BEB"/>
    <w:rsid w:val="004D319D"/>
    <w:rsid w:val="004D4EA5"/>
    <w:rsid w:val="004E400C"/>
    <w:rsid w:val="004E41B5"/>
    <w:rsid w:val="004E4273"/>
    <w:rsid w:val="004E43AD"/>
    <w:rsid w:val="004F150B"/>
    <w:rsid w:val="004F40A1"/>
    <w:rsid w:val="004F5C00"/>
    <w:rsid w:val="005001D3"/>
    <w:rsid w:val="005003E5"/>
    <w:rsid w:val="00500A09"/>
    <w:rsid w:val="00504E87"/>
    <w:rsid w:val="00510286"/>
    <w:rsid w:val="0051031C"/>
    <w:rsid w:val="005106E4"/>
    <w:rsid w:val="00514FED"/>
    <w:rsid w:val="005170C8"/>
    <w:rsid w:val="005179E9"/>
    <w:rsid w:val="0052554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1989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469E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2AD9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166"/>
    <w:rsid w:val="006564C4"/>
    <w:rsid w:val="00665B86"/>
    <w:rsid w:val="006672E5"/>
    <w:rsid w:val="0066772E"/>
    <w:rsid w:val="006733AD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1A1D"/>
    <w:rsid w:val="00692675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49C5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028B"/>
    <w:rsid w:val="00761A62"/>
    <w:rsid w:val="007625A6"/>
    <w:rsid w:val="00763CB8"/>
    <w:rsid w:val="00763E54"/>
    <w:rsid w:val="007651D3"/>
    <w:rsid w:val="00771DB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51E1"/>
    <w:rsid w:val="007C6B1D"/>
    <w:rsid w:val="007C730F"/>
    <w:rsid w:val="007C74ED"/>
    <w:rsid w:val="007D22A2"/>
    <w:rsid w:val="007D298A"/>
    <w:rsid w:val="007D3955"/>
    <w:rsid w:val="007D4E10"/>
    <w:rsid w:val="007D7CBF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00C7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2F26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0F69"/>
    <w:rsid w:val="008812FB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719"/>
    <w:rsid w:val="008A18EE"/>
    <w:rsid w:val="008A4E16"/>
    <w:rsid w:val="008B0F61"/>
    <w:rsid w:val="008B1C24"/>
    <w:rsid w:val="008B3C0C"/>
    <w:rsid w:val="008B3DB1"/>
    <w:rsid w:val="008B3F40"/>
    <w:rsid w:val="008B720C"/>
    <w:rsid w:val="008B7F99"/>
    <w:rsid w:val="008C0123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C71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6479D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5FDD"/>
    <w:rsid w:val="009A78A6"/>
    <w:rsid w:val="009B0E1F"/>
    <w:rsid w:val="009B43A1"/>
    <w:rsid w:val="009B6BFC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819"/>
    <w:rsid w:val="00A00F4A"/>
    <w:rsid w:val="00A01E5A"/>
    <w:rsid w:val="00A04999"/>
    <w:rsid w:val="00A060A9"/>
    <w:rsid w:val="00A07758"/>
    <w:rsid w:val="00A07F38"/>
    <w:rsid w:val="00A1022B"/>
    <w:rsid w:val="00A10D0E"/>
    <w:rsid w:val="00A12171"/>
    <w:rsid w:val="00A12A9B"/>
    <w:rsid w:val="00A12C4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0FA3"/>
    <w:rsid w:val="00A51096"/>
    <w:rsid w:val="00A5373D"/>
    <w:rsid w:val="00A54203"/>
    <w:rsid w:val="00A54D75"/>
    <w:rsid w:val="00A5545A"/>
    <w:rsid w:val="00A569E3"/>
    <w:rsid w:val="00A61698"/>
    <w:rsid w:val="00A62A5F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76E1C"/>
    <w:rsid w:val="00A80A0E"/>
    <w:rsid w:val="00A8194D"/>
    <w:rsid w:val="00A81FEC"/>
    <w:rsid w:val="00A877E8"/>
    <w:rsid w:val="00A93A3A"/>
    <w:rsid w:val="00A9423B"/>
    <w:rsid w:val="00A96A30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5E78"/>
    <w:rsid w:val="00AE737E"/>
    <w:rsid w:val="00AE7954"/>
    <w:rsid w:val="00AF0907"/>
    <w:rsid w:val="00AF114B"/>
    <w:rsid w:val="00AF277B"/>
    <w:rsid w:val="00AF4721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7F6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189B"/>
    <w:rsid w:val="00BB2A99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54BF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11F9"/>
    <w:rsid w:val="00C01B21"/>
    <w:rsid w:val="00C021DA"/>
    <w:rsid w:val="00C02D93"/>
    <w:rsid w:val="00C04796"/>
    <w:rsid w:val="00C063E7"/>
    <w:rsid w:val="00C07D3A"/>
    <w:rsid w:val="00C12CF1"/>
    <w:rsid w:val="00C1547C"/>
    <w:rsid w:val="00C16566"/>
    <w:rsid w:val="00C165C4"/>
    <w:rsid w:val="00C2215A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A38"/>
    <w:rsid w:val="00C46DDD"/>
    <w:rsid w:val="00C527C5"/>
    <w:rsid w:val="00C53163"/>
    <w:rsid w:val="00C54588"/>
    <w:rsid w:val="00C56F20"/>
    <w:rsid w:val="00C60991"/>
    <w:rsid w:val="00C60BD7"/>
    <w:rsid w:val="00C60EFB"/>
    <w:rsid w:val="00C613BF"/>
    <w:rsid w:val="00C61C95"/>
    <w:rsid w:val="00C637ED"/>
    <w:rsid w:val="00C65FEB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5C9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0533"/>
    <w:rsid w:val="00CD591E"/>
    <w:rsid w:val="00CD660E"/>
    <w:rsid w:val="00CE00D8"/>
    <w:rsid w:val="00CE0DD0"/>
    <w:rsid w:val="00CE25ED"/>
    <w:rsid w:val="00CE2D41"/>
    <w:rsid w:val="00CE528D"/>
    <w:rsid w:val="00CE63C6"/>
    <w:rsid w:val="00CE68D0"/>
    <w:rsid w:val="00CE745C"/>
    <w:rsid w:val="00CE785D"/>
    <w:rsid w:val="00CF0638"/>
    <w:rsid w:val="00CF091A"/>
    <w:rsid w:val="00CF35DE"/>
    <w:rsid w:val="00CF3716"/>
    <w:rsid w:val="00CF7551"/>
    <w:rsid w:val="00D00810"/>
    <w:rsid w:val="00D023A9"/>
    <w:rsid w:val="00D03B55"/>
    <w:rsid w:val="00D0512F"/>
    <w:rsid w:val="00D0551D"/>
    <w:rsid w:val="00D05B4E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27CF"/>
    <w:rsid w:val="00D83A81"/>
    <w:rsid w:val="00D84739"/>
    <w:rsid w:val="00D8588A"/>
    <w:rsid w:val="00D87485"/>
    <w:rsid w:val="00D92401"/>
    <w:rsid w:val="00D93DF5"/>
    <w:rsid w:val="00D953ED"/>
    <w:rsid w:val="00D9562E"/>
    <w:rsid w:val="00D96222"/>
    <w:rsid w:val="00DA1346"/>
    <w:rsid w:val="00DA2530"/>
    <w:rsid w:val="00DA3326"/>
    <w:rsid w:val="00DA33CC"/>
    <w:rsid w:val="00DA3771"/>
    <w:rsid w:val="00DA4781"/>
    <w:rsid w:val="00DA6E53"/>
    <w:rsid w:val="00DB0330"/>
    <w:rsid w:val="00DB19EB"/>
    <w:rsid w:val="00DB4CF1"/>
    <w:rsid w:val="00DB5523"/>
    <w:rsid w:val="00DB699E"/>
    <w:rsid w:val="00DC158F"/>
    <w:rsid w:val="00DC4C71"/>
    <w:rsid w:val="00DC6268"/>
    <w:rsid w:val="00DC641B"/>
    <w:rsid w:val="00DD00DF"/>
    <w:rsid w:val="00DD120F"/>
    <w:rsid w:val="00DD1283"/>
    <w:rsid w:val="00DD299C"/>
    <w:rsid w:val="00DD2EB1"/>
    <w:rsid w:val="00DD40F1"/>
    <w:rsid w:val="00DD5992"/>
    <w:rsid w:val="00DD7062"/>
    <w:rsid w:val="00DE4514"/>
    <w:rsid w:val="00DE7E68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4B8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2FA3"/>
    <w:rsid w:val="00E34B00"/>
    <w:rsid w:val="00E34BFA"/>
    <w:rsid w:val="00E3502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1F6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3D95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A7A26"/>
    <w:rsid w:val="00EB31A1"/>
    <w:rsid w:val="00EB6918"/>
    <w:rsid w:val="00EC214D"/>
    <w:rsid w:val="00EC23D0"/>
    <w:rsid w:val="00EC357E"/>
    <w:rsid w:val="00EC3F05"/>
    <w:rsid w:val="00EC70D6"/>
    <w:rsid w:val="00EC7996"/>
    <w:rsid w:val="00ED7BA9"/>
    <w:rsid w:val="00EE0709"/>
    <w:rsid w:val="00EE2733"/>
    <w:rsid w:val="00EE3D86"/>
    <w:rsid w:val="00EE7EE5"/>
    <w:rsid w:val="00EF0C37"/>
    <w:rsid w:val="00EF18A5"/>
    <w:rsid w:val="00EF2AC9"/>
    <w:rsid w:val="00EF2DE1"/>
    <w:rsid w:val="00F0009F"/>
    <w:rsid w:val="00F00A1A"/>
    <w:rsid w:val="00F050FF"/>
    <w:rsid w:val="00F06908"/>
    <w:rsid w:val="00F06F83"/>
    <w:rsid w:val="00F070A4"/>
    <w:rsid w:val="00F12A41"/>
    <w:rsid w:val="00F12BB7"/>
    <w:rsid w:val="00F160C9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108D"/>
    <w:rsid w:val="00F416BE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62EB8"/>
    <w:rsid w:val="00F7070F"/>
    <w:rsid w:val="00F72ED8"/>
    <w:rsid w:val="00F72F1B"/>
    <w:rsid w:val="00F73676"/>
    <w:rsid w:val="00F77126"/>
    <w:rsid w:val="00F81013"/>
    <w:rsid w:val="00F811F6"/>
    <w:rsid w:val="00F8230E"/>
    <w:rsid w:val="00F82522"/>
    <w:rsid w:val="00F827C4"/>
    <w:rsid w:val="00F8418F"/>
    <w:rsid w:val="00F875F3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A5C31"/>
    <w:rsid w:val="00FA7D88"/>
    <w:rsid w:val="00FB1D55"/>
    <w:rsid w:val="00FB3D3B"/>
    <w:rsid w:val="00FB4E0B"/>
    <w:rsid w:val="00FC10E5"/>
    <w:rsid w:val="00FC180C"/>
    <w:rsid w:val="00FC4CAF"/>
    <w:rsid w:val="00FC6245"/>
    <w:rsid w:val="00FD0901"/>
    <w:rsid w:val="00FD11D9"/>
    <w:rsid w:val="00FD1240"/>
    <w:rsid w:val="00FD659E"/>
    <w:rsid w:val="00FD79A6"/>
    <w:rsid w:val="00FE1E8A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D9F44-41F1-4E92-A8FD-6A3A3CB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5D49-1921-4566-9DB4-E09B6B90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Senol SOLMAZ</dc:creator>
  <cp:lastModifiedBy>Sureyya ABAK</cp:lastModifiedBy>
  <cp:revision>2</cp:revision>
  <cp:lastPrinted>2023-09-01T11:56:00Z</cp:lastPrinted>
  <dcterms:created xsi:type="dcterms:W3CDTF">2023-09-01T12:57:00Z</dcterms:created>
  <dcterms:modified xsi:type="dcterms:W3CDTF">2023-09-01T12:57:00Z</dcterms:modified>
</cp:coreProperties>
</file>